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2656"/>
        <w:gridCol w:w="1657"/>
        <w:gridCol w:w="1839"/>
        <w:gridCol w:w="1396"/>
      </w:tblGrid>
      <w:tr w:rsidR="00F27ADA" w:rsidRPr="00DA0F51" w14:paraId="7B1DDA27" w14:textId="77777777" w:rsidTr="00FB5BCC">
        <w:trPr>
          <w:jc w:val="center"/>
        </w:trPr>
        <w:tc>
          <w:tcPr>
            <w:tcW w:w="89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5911D4D" w14:textId="77777777" w:rsidR="00F27ADA" w:rsidRPr="00DA0F51" w:rsidRDefault="00F27ADA" w:rsidP="00FB5BCC">
            <w:pPr>
              <w:spacing w:after="0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b/>
                <w:bCs/>
                <w:spacing w:val="0"/>
                <w:sz w:val="18"/>
                <w:szCs w:val="18"/>
                <w:lang w:eastAsia="fr-BE"/>
              </w:rPr>
              <w:t>Tableau des concentrations représentatives</w:t>
            </w:r>
            <w:r w:rsidRPr="00DA0F51"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F27ADA" w:rsidRPr="00DA0F51" w14:paraId="68B56FBB" w14:textId="77777777" w:rsidTr="00FB5BCC">
        <w:trPr>
          <w:jc w:val="center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346F970" w14:textId="77777777" w:rsidR="00F27ADA" w:rsidRPr="00DA0F51" w:rsidRDefault="00F27ADA" w:rsidP="00FB5BCC">
            <w:pPr>
              <w:spacing w:after="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b/>
                <w:bCs/>
                <w:color w:val="000000"/>
                <w:spacing w:val="0"/>
                <w:sz w:val="18"/>
                <w:szCs w:val="18"/>
                <w:lang w:val="fr-FR" w:eastAsia="fr-BE"/>
              </w:rPr>
              <w:t>Dénomination des pollutions</w:t>
            </w:r>
            <w:r w:rsidRPr="00DA0F51">
              <w:rPr>
                <w:rFonts w:ascii="Century Gothic" w:hAnsi="Century Gothic" w:cs="Segoe UI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4DC0D7D" w14:textId="77777777" w:rsidR="00F27ADA" w:rsidRPr="00DA0F51" w:rsidRDefault="00F27ADA" w:rsidP="00FB5BCC">
            <w:pPr>
              <w:spacing w:after="0"/>
              <w:ind w:left="3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b/>
                <w:bCs/>
                <w:color w:val="000000"/>
                <w:spacing w:val="0"/>
                <w:sz w:val="18"/>
                <w:szCs w:val="18"/>
                <w:lang w:val="fr-FR" w:eastAsia="fr-BE"/>
              </w:rPr>
              <w:t>Polluants</w:t>
            </w:r>
            <w:r w:rsidRPr="00DA0F51">
              <w:rPr>
                <w:rFonts w:ascii="Century Gothic" w:hAnsi="Century Gothic" w:cs="Segoe UI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FE390B" w14:textId="77777777" w:rsidR="00F27ADA" w:rsidRPr="00DA0F51" w:rsidRDefault="00F27ADA" w:rsidP="00FB5BCC">
            <w:pPr>
              <w:spacing w:after="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b/>
                <w:bCs/>
                <w:spacing w:val="0"/>
                <w:sz w:val="18"/>
                <w:szCs w:val="18"/>
                <w:lang w:eastAsia="fr-BE"/>
              </w:rPr>
              <w:t>Concentrations représentatives dans le sol</w:t>
            </w:r>
            <w:r w:rsidRPr="00DA0F51"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  <w:t> </w:t>
            </w:r>
          </w:p>
          <w:p w14:paraId="2BDF4386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  <w:t>[</w:t>
            </w:r>
            <w:proofErr w:type="gramStart"/>
            <w:r w:rsidRPr="00DA0F51"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  <w:t>mg</w:t>
            </w:r>
            <w:proofErr w:type="gramEnd"/>
            <w:r w:rsidRPr="00DA0F51"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  <w:t>/kg MS]</w:t>
            </w:r>
            <w:r w:rsidRPr="00DA0F51">
              <w:rPr>
                <w:rFonts w:cs="Arial"/>
                <w:spacing w:val="0"/>
                <w:sz w:val="18"/>
                <w:szCs w:val="18"/>
                <w:lang w:eastAsia="fr-BE"/>
              </w:rPr>
              <w:t> </w:t>
            </w:r>
            <w:r w:rsidRPr="00DA0F51"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F2E2E11" w14:textId="77777777" w:rsidR="00F27ADA" w:rsidRPr="00DA0F51" w:rsidRDefault="00F27ADA" w:rsidP="00FB5BCC">
            <w:pPr>
              <w:spacing w:after="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b/>
                <w:bCs/>
                <w:spacing w:val="0"/>
                <w:sz w:val="18"/>
                <w:szCs w:val="18"/>
                <w:lang w:eastAsia="fr-BE"/>
              </w:rPr>
              <w:t xml:space="preserve">Concentrations </w:t>
            </w:r>
            <w:r w:rsidRPr="00DA0F51"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  <w:t>représentatives</w:t>
            </w:r>
            <w:r w:rsidRPr="00DA0F51">
              <w:rPr>
                <w:rFonts w:ascii="Century Gothic" w:hAnsi="Century Gothic" w:cs="Segoe UI"/>
                <w:b/>
                <w:bCs/>
                <w:spacing w:val="0"/>
                <w:sz w:val="18"/>
                <w:szCs w:val="18"/>
                <w:lang w:eastAsia="fr-BE"/>
              </w:rPr>
              <w:t xml:space="preserve"> dans l’eau souterraine</w:t>
            </w:r>
            <w:r w:rsidRPr="00DA0F51"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  <w:t> </w:t>
            </w:r>
          </w:p>
          <w:p w14:paraId="19AA1978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  <w:t>[</w:t>
            </w:r>
            <w:proofErr w:type="gramStart"/>
            <w:r w:rsidRPr="00DA0F51"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  <w:t>µ</w:t>
            </w:r>
            <w:proofErr w:type="gramEnd"/>
            <w:r w:rsidRPr="00DA0F51"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  <w:t>g/l] 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D9FDB86" w14:textId="77777777" w:rsidR="00F27ADA" w:rsidRPr="00DA0F51" w:rsidRDefault="00F27ADA" w:rsidP="00FB5BCC">
            <w:pPr>
              <w:spacing w:after="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b/>
                <w:bCs/>
                <w:spacing w:val="0"/>
                <w:sz w:val="18"/>
                <w:szCs w:val="18"/>
                <w:lang w:eastAsia="fr-BE"/>
              </w:rPr>
              <w:t>Indicateur statistique sélectionné</w:t>
            </w:r>
            <w:r w:rsidRPr="00DA0F51"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F27ADA" w:rsidRPr="00DA0F51" w14:paraId="77607682" w14:textId="77777777" w:rsidTr="00FB5BCC">
        <w:trPr>
          <w:jc w:val="center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8C40CA" w14:textId="77777777" w:rsidR="00F27ADA" w:rsidRPr="00DA0F51" w:rsidRDefault="00F27ADA" w:rsidP="00FB5BCC">
            <w:pPr>
              <w:spacing w:after="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B050"/>
                <w:spacing w:val="0"/>
                <w:sz w:val="18"/>
                <w:szCs w:val="18"/>
                <w:lang w:eastAsia="fr-BE"/>
              </w:rPr>
              <w:t>Dénomination tableau 1</w:t>
            </w:r>
            <w:r w:rsidRPr="00DA0F51">
              <w:rPr>
                <w:rFonts w:ascii="Century Gothic" w:hAnsi="Century Gothic" w:cs="Segoe UI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E2F6C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Terminologie Annexe DS ou BD PNN</w:t>
            </w:r>
            <w:r w:rsidRPr="00DA0F51">
              <w:rPr>
                <w:rFonts w:cs="Arial"/>
                <w:color w:val="00B050"/>
                <w:spacing w:val="0"/>
                <w:sz w:val="18"/>
                <w:szCs w:val="18"/>
                <w:lang w:eastAsia="fr-BE"/>
              </w:rPr>
              <w:t> </w:t>
            </w:r>
            <w:r w:rsidRPr="00DA0F51">
              <w:rPr>
                <w:rFonts w:ascii="Century Gothic" w:hAnsi="Century Gothic" w:cs="Segoe UI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DF1E3" w14:textId="77777777" w:rsidR="00F27ADA" w:rsidRPr="00DA0F51" w:rsidRDefault="00F27ADA" w:rsidP="00FB5BCC">
            <w:pPr>
              <w:spacing w:after="0"/>
              <w:ind w:left="3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857F62" w14:textId="77777777" w:rsidR="00F27ADA" w:rsidRPr="00DA0F51" w:rsidRDefault="00F27ADA" w:rsidP="00FB5BCC">
            <w:pPr>
              <w:spacing w:after="0"/>
              <w:ind w:left="3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74BE6D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Cmax</w:t>
            </w:r>
            <w:r w:rsidRPr="00DA0F51">
              <w:rPr>
                <w:rFonts w:ascii="Century Gothic" w:hAnsi="Century Gothic" w:cs="Segoe UI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  <w:p w14:paraId="16BA1DB0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P90</w:t>
            </w:r>
            <w:r w:rsidRPr="00DA0F51">
              <w:rPr>
                <w:rFonts w:ascii="Century Gothic" w:hAnsi="Century Gothic" w:cs="Segoe UI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  <w:p w14:paraId="7D11A45A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DA0F51">
              <w:rPr>
                <w:rFonts w:ascii="Century Gothic" w:hAnsi="Century Gothic" w:cs="Segoe UI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Cmoy</w:t>
            </w:r>
            <w:proofErr w:type="spellEnd"/>
            <w:r w:rsidRPr="00DA0F51">
              <w:rPr>
                <w:rFonts w:ascii="Century Gothic" w:hAnsi="Century Gothic" w:cs="Segoe UI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  <w:p w14:paraId="28DB1279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DA0F51">
              <w:rPr>
                <w:rFonts w:ascii="Century Gothic" w:hAnsi="Century Gothic" w:cs="Segoe UI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autre</w:t>
            </w:r>
            <w:proofErr w:type="gramEnd"/>
            <w:r w:rsidRPr="00DA0F51">
              <w:rPr>
                <w:rFonts w:ascii="Century Gothic" w:hAnsi="Century Gothic" w:cs="Segoe UI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F27ADA" w:rsidRPr="00DA0F51" w14:paraId="427CD480" w14:textId="77777777" w:rsidTr="00FB5BCC">
        <w:trPr>
          <w:jc w:val="center"/>
        </w:trPr>
        <w:tc>
          <w:tcPr>
            <w:tcW w:w="89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F4F2A" w14:textId="77777777" w:rsidR="00F27ADA" w:rsidRPr="00DA0F51" w:rsidRDefault="00F27ADA" w:rsidP="00FB5BCC">
            <w:pPr>
              <w:spacing w:after="0"/>
              <w:ind w:left="1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spacing w:val="0"/>
                <w:sz w:val="18"/>
                <w:szCs w:val="18"/>
                <w:lang w:val="fr-FR" w:eastAsia="fr-BE"/>
              </w:rPr>
              <w:t>Exemple</w:t>
            </w:r>
            <w:r w:rsidRPr="00DA0F51"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F27ADA" w:rsidRPr="00DA0F51" w14:paraId="3F56D98F" w14:textId="77777777" w:rsidTr="00FB5BCC">
        <w:trPr>
          <w:jc w:val="center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F10EF6" w14:textId="77777777" w:rsidR="00F27ADA" w:rsidRPr="00DA0F51" w:rsidRDefault="00F27ADA" w:rsidP="00FB5BCC">
            <w:pPr>
              <w:spacing w:after="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en-US" w:eastAsia="fr-BE"/>
              </w:rPr>
              <w:t>R 1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7D2C0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cuivre</w:t>
            </w:r>
            <w:proofErr w:type="gramEnd"/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55BCF25B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mercure</w:t>
            </w:r>
            <w:proofErr w:type="gramEnd"/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4CAA6865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plomb</w:t>
            </w:r>
            <w:proofErr w:type="gramEnd"/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4073D4A4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zinc</w:t>
            </w:r>
            <w:proofErr w:type="gramEnd"/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36B16B46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spellStart"/>
            <w:proofErr w:type="gramStart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benzo</w:t>
            </w:r>
            <w:proofErr w:type="spellEnd"/>
            <w:proofErr w:type="gramEnd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(b) fluoranthène 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4F6D3226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spellStart"/>
            <w:proofErr w:type="gramStart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benzo</w:t>
            </w:r>
            <w:proofErr w:type="spellEnd"/>
            <w:proofErr w:type="gramEnd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(a)pyrène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2B29ADDA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benzène</w:t>
            </w:r>
            <w:proofErr w:type="gramEnd"/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78FF5A0F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fraction</w:t>
            </w:r>
            <w:proofErr w:type="gramEnd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 xml:space="preserve"> EC&gt;21-35)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2EF7CB" w14:textId="77777777" w:rsidR="00F27ADA" w:rsidRPr="00DA0F51" w:rsidRDefault="00F27ADA" w:rsidP="00FB5BCC">
            <w:pPr>
              <w:spacing w:after="0"/>
              <w:ind w:left="10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210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5FE51ACF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4 </w:t>
            </w:r>
          </w:p>
          <w:p w14:paraId="73425EF9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250 </w:t>
            </w:r>
          </w:p>
          <w:p w14:paraId="54426640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510 </w:t>
            </w:r>
          </w:p>
          <w:p w14:paraId="12597F64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2,6 </w:t>
            </w:r>
          </w:p>
          <w:p w14:paraId="0E78E683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4,3 </w:t>
            </w:r>
          </w:p>
          <w:p w14:paraId="4F2FF87F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1,9 </w:t>
            </w:r>
          </w:p>
          <w:p w14:paraId="7E5CEFDB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1400 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6AAEF3" w14:textId="77777777" w:rsidR="00F27ADA" w:rsidRPr="00DA0F51" w:rsidRDefault="00F27ADA" w:rsidP="00FB5BCC">
            <w:pPr>
              <w:spacing w:after="0"/>
              <w:ind w:left="3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-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C68CFF" w14:textId="77777777" w:rsidR="00F27ADA" w:rsidRPr="00DA0F51" w:rsidRDefault="00F27ADA" w:rsidP="00FB5BCC">
            <w:pPr>
              <w:spacing w:after="0"/>
              <w:ind w:left="10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P90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751C01FA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Cmax </w:t>
            </w:r>
          </w:p>
          <w:p w14:paraId="4E84D106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P90 </w:t>
            </w:r>
          </w:p>
          <w:p w14:paraId="5853C119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P90 </w:t>
            </w:r>
          </w:p>
          <w:p w14:paraId="2023C7D5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P90 </w:t>
            </w:r>
          </w:p>
          <w:p w14:paraId="17B5F180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P90 </w:t>
            </w:r>
          </w:p>
          <w:p w14:paraId="39FE7B0A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P90</w:t>
            </w: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*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72C309AB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P90 </w:t>
            </w:r>
          </w:p>
        </w:tc>
      </w:tr>
      <w:tr w:rsidR="00F27ADA" w:rsidRPr="00DA0F51" w14:paraId="2CA4F391" w14:textId="77777777" w:rsidTr="00FB5BCC">
        <w:trPr>
          <w:jc w:val="center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E52748" w14:textId="77777777" w:rsidR="00F27ADA" w:rsidRPr="00DA0F51" w:rsidRDefault="00F27ADA" w:rsidP="00FB5BCC">
            <w:pPr>
              <w:spacing w:after="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TS 1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20B0F3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fraction</w:t>
            </w:r>
            <w:proofErr w:type="gramEnd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 xml:space="preserve"> EC&gt;12-16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3431322C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fraction</w:t>
            </w:r>
            <w:proofErr w:type="gramEnd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 xml:space="preserve"> EC&gt;16-21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5E5E8EEF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fraction</w:t>
            </w:r>
            <w:proofErr w:type="gramEnd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 xml:space="preserve"> EC&gt;21-35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6C9E5591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PCBs</w:t>
            </w:r>
            <w:proofErr w:type="spellEnd"/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5875A" w14:textId="77777777" w:rsidR="00F27ADA" w:rsidRPr="00DA0F51" w:rsidRDefault="00F27ADA" w:rsidP="00FB5BCC">
            <w:pPr>
              <w:spacing w:after="0"/>
              <w:ind w:left="10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3400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33663BEC" w14:textId="77777777" w:rsidR="00F27ADA" w:rsidRPr="00DA0F51" w:rsidRDefault="00F27ADA" w:rsidP="00FB5BCC">
            <w:pPr>
              <w:spacing w:after="0"/>
              <w:ind w:left="3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3400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7415975C" w14:textId="77777777" w:rsidR="00F27ADA" w:rsidRPr="00DA0F51" w:rsidRDefault="00F27ADA" w:rsidP="00FB5BCC">
            <w:pPr>
              <w:spacing w:after="0"/>
              <w:ind w:left="3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2700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7B5CA153" w14:textId="77777777" w:rsidR="00F27ADA" w:rsidRPr="00DA0F51" w:rsidRDefault="00F27ADA" w:rsidP="00FB5BCC">
            <w:pPr>
              <w:spacing w:after="0"/>
              <w:ind w:left="3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5,6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A5E590" w14:textId="77777777" w:rsidR="00F27ADA" w:rsidRPr="00DA0F51" w:rsidRDefault="00F27ADA" w:rsidP="00FB5BCC">
            <w:pPr>
              <w:spacing w:after="0"/>
              <w:ind w:left="3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-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649B42" w14:textId="77777777" w:rsidR="00F27ADA" w:rsidRPr="00DA0F51" w:rsidRDefault="00F27ADA" w:rsidP="00FB5BCC">
            <w:pPr>
              <w:spacing w:after="0"/>
              <w:ind w:left="3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Cmax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F27ADA" w:rsidRPr="00DA0F51" w14:paraId="4C69564F" w14:textId="77777777" w:rsidTr="00FB5BCC">
        <w:trPr>
          <w:jc w:val="center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20CB2E" w14:textId="77777777" w:rsidR="00F27ADA" w:rsidRPr="00DA0F51" w:rsidRDefault="00F27ADA" w:rsidP="00FB5BCC">
            <w:pPr>
              <w:spacing w:after="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TS + TE 2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F84D2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CV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2C372F5A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1,2 DCE (somme)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5C2058F9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TCE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60023B05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PCE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F249A" w14:textId="77777777" w:rsidR="00F27ADA" w:rsidRPr="00DA0F51" w:rsidRDefault="00F27ADA" w:rsidP="00FB5BCC">
            <w:pPr>
              <w:spacing w:after="0"/>
              <w:ind w:left="10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-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044C1678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14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7606A9FF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657 </w:t>
            </w:r>
          </w:p>
          <w:p w14:paraId="78B48283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1,4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FFC491" w14:textId="77777777" w:rsidR="00F27ADA" w:rsidRPr="00DA0F51" w:rsidRDefault="00F27ADA" w:rsidP="00FB5BCC">
            <w:pPr>
              <w:spacing w:after="0"/>
              <w:ind w:left="10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330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5224B495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11 072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6530A406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180 </w:t>
            </w:r>
          </w:p>
          <w:p w14:paraId="1611699A" w14:textId="77777777" w:rsidR="00F27ADA" w:rsidRPr="00DA0F51" w:rsidRDefault="00F27ADA" w:rsidP="00FB5BCC">
            <w:pPr>
              <w:spacing w:after="0"/>
              <w:ind w:left="15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4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CF03E" w14:textId="77777777" w:rsidR="00F27ADA" w:rsidRPr="00DA0F51" w:rsidRDefault="00F27ADA" w:rsidP="00FB5BCC">
            <w:pPr>
              <w:spacing w:after="0"/>
              <w:ind w:left="3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Cmax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F27ADA" w:rsidRPr="00DA0F51" w14:paraId="4052E1D9" w14:textId="77777777" w:rsidTr="00FB5BCC">
        <w:trPr>
          <w:jc w:val="center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210219" w14:textId="77777777" w:rsidR="00F27ADA" w:rsidRPr="00DA0F51" w:rsidRDefault="00F27ADA" w:rsidP="00FB5BCC">
            <w:pPr>
              <w:spacing w:after="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b/>
                <w:bCs/>
                <w:color w:val="0070C0"/>
                <w:spacing w:val="0"/>
                <w:sz w:val="18"/>
                <w:szCs w:val="18"/>
                <w:lang w:eastAsia="fr-BE"/>
              </w:rPr>
              <w:t>TE 4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5A340E" w14:textId="77777777" w:rsidR="00F27ADA" w:rsidRPr="00DA0F51" w:rsidRDefault="00F27ADA" w:rsidP="00FB5BCC">
            <w:pPr>
              <w:spacing w:after="0"/>
              <w:ind w:left="105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Fraction EC&gt;21-35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8BAEB0" w14:textId="77777777" w:rsidR="00F27ADA" w:rsidRPr="00DA0F51" w:rsidRDefault="00F27ADA" w:rsidP="00FB5BCC">
            <w:pPr>
              <w:spacing w:after="0"/>
              <w:ind w:left="3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-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B98797" w14:textId="77777777" w:rsidR="00F27ADA" w:rsidRPr="00DA0F51" w:rsidRDefault="00F27ADA" w:rsidP="00FB5BCC">
            <w:pPr>
              <w:spacing w:after="0"/>
              <w:ind w:left="3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1 100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355E4" w14:textId="77777777" w:rsidR="00F27ADA" w:rsidRPr="00DA0F51" w:rsidRDefault="00F27ADA" w:rsidP="00FB5BCC">
            <w:pPr>
              <w:spacing w:after="0"/>
              <w:ind w:left="30"/>
              <w:jc w:val="center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Cmax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F27ADA" w:rsidRPr="00DA0F51" w14:paraId="41675208" w14:textId="77777777" w:rsidTr="00FB5BCC">
        <w:trPr>
          <w:jc w:val="center"/>
        </w:trPr>
        <w:tc>
          <w:tcPr>
            <w:tcW w:w="89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AF2064" w14:textId="77777777" w:rsidR="00F27ADA" w:rsidRPr="00DA0F51" w:rsidRDefault="00F27ADA" w:rsidP="00FB5BCC">
            <w:pPr>
              <w:spacing w:after="0"/>
              <w:ind w:left="30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spacing w:val="0"/>
                <w:sz w:val="18"/>
                <w:szCs w:val="18"/>
                <w:u w:val="single"/>
                <w:lang w:val="fr-FR" w:eastAsia="fr-BE"/>
              </w:rPr>
              <w:t>Commentaires</w:t>
            </w:r>
            <w:r w:rsidRPr="00DA0F51">
              <w:rPr>
                <w:rFonts w:cs="Arial"/>
                <w:spacing w:val="0"/>
                <w:sz w:val="18"/>
                <w:szCs w:val="18"/>
                <w:u w:val="single"/>
                <w:lang w:val="fr-FR" w:eastAsia="fr-BE"/>
              </w:rPr>
              <w:t> </w:t>
            </w:r>
            <w:r w:rsidRPr="00DA0F51">
              <w:rPr>
                <w:rFonts w:ascii="Century Gothic" w:hAnsi="Century Gothic" w:cs="Segoe UI"/>
                <w:spacing w:val="0"/>
                <w:sz w:val="18"/>
                <w:szCs w:val="18"/>
                <w:u w:val="single"/>
                <w:lang w:val="fr-FR" w:eastAsia="fr-BE"/>
              </w:rPr>
              <w:t>:</w:t>
            </w:r>
            <w:r w:rsidRPr="00DA0F51"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  <w:t> </w:t>
            </w:r>
          </w:p>
          <w:p w14:paraId="477A7F02" w14:textId="77777777" w:rsidR="00F27ADA" w:rsidRPr="00DA0F51" w:rsidRDefault="00F27ADA" w:rsidP="00FB5BCC">
            <w:pPr>
              <w:spacing w:after="0"/>
              <w:ind w:left="30"/>
              <w:jc w:val="left"/>
              <w:textAlignment w:val="baseline"/>
              <w:rPr>
                <w:rFonts w:ascii="Segoe UI" w:hAnsi="Segoe UI" w:cs="Segoe UI"/>
                <w:spacing w:val="0"/>
                <w:sz w:val="18"/>
                <w:szCs w:val="18"/>
                <w:lang w:eastAsia="fr-BE"/>
              </w:rPr>
            </w:pPr>
            <w:r w:rsidRPr="00DA0F51">
              <w:rPr>
                <w:rFonts w:ascii="Century Gothic" w:hAnsi="Century Gothic" w:cs="Segoe UI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* P90 au lieu de Cmax car benzène lié à la présence de résidus miniers dans le remblai</w:t>
            </w:r>
            <w:r w:rsidRPr="00DA0F51">
              <w:rPr>
                <w:rFonts w:ascii="Century Gothic" w:hAnsi="Century Gothic" w:cs="Segoe UI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</w:tbl>
    <w:p w14:paraId="06420216" w14:textId="77777777" w:rsidR="00F27ADA" w:rsidRDefault="00F27ADA"/>
    <w:sectPr w:rsidR="00F2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63E2" w14:textId="77777777" w:rsidR="00F27ADA" w:rsidRDefault="00F27ADA" w:rsidP="00F27ADA">
      <w:pPr>
        <w:spacing w:after="0"/>
      </w:pPr>
      <w:r>
        <w:separator/>
      </w:r>
    </w:p>
  </w:endnote>
  <w:endnote w:type="continuationSeparator" w:id="0">
    <w:p w14:paraId="7997E092" w14:textId="77777777" w:rsidR="00F27ADA" w:rsidRDefault="00F27ADA" w:rsidP="00F27A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E477" w14:textId="77777777" w:rsidR="00F27ADA" w:rsidRDefault="00F27ADA" w:rsidP="00F27ADA">
      <w:pPr>
        <w:spacing w:after="0"/>
      </w:pPr>
      <w:r>
        <w:separator/>
      </w:r>
    </w:p>
  </w:footnote>
  <w:footnote w:type="continuationSeparator" w:id="0">
    <w:p w14:paraId="37A73822" w14:textId="77777777" w:rsidR="00F27ADA" w:rsidRDefault="00F27ADA" w:rsidP="00F27A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DA"/>
    <w:rsid w:val="00F2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DA2F7"/>
  <w15:chartTrackingRefBased/>
  <w15:docId w15:val="{AE3F4461-9472-4978-9FDB-2128A911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DA"/>
    <w:pPr>
      <w:spacing w:after="180" w:line="240" w:lineRule="auto"/>
      <w:jc w:val="both"/>
    </w:pPr>
    <w:rPr>
      <w:rFonts w:ascii="Arial" w:eastAsia="Times New Roman" w:hAnsi="Arial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46DEA8-EB2F-48A5-9587-FC470FFF751D}"/>
</file>

<file path=customXml/itemProps2.xml><?xml version="1.0" encoding="utf-8"?>
<ds:datastoreItem xmlns:ds="http://schemas.openxmlformats.org/officeDocument/2006/customXml" ds:itemID="{3723EBA5-8C57-458C-BE06-9F67BAE9C591}"/>
</file>

<file path=customXml/itemProps3.xml><?xml version="1.0" encoding="utf-8"?>
<ds:datastoreItem xmlns:ds="http://schemas.openxmlformats.org/officeDocument/2006/customXml" ds:itemID="{33E17736-7A19-4FB2-875A-06C4EA1156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1</cp:revision>
  <dcterms:created xsi:type="dcterms:W3CDTF">2022-09-15T08:47:00Z</dcterms:created>
  <dcterms:modified xsi:type="dcterms:W3CDTF">2022-09-15T08:48:00Z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2022-09-15T08:47:40Z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551a85f6-e2a8-4678-a9fa-7fec8631d12d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