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3"/>
      </w:tblGrid>
      <w:tr w:rsidR="00E43FF6" w:rsidRPr="0074117D" w14:paraId="26E1E77E" w14:textId="77777777" w:rsidTr="00FB5BCC">
        <w:trPr>
          <w:jc w:val="center"/>
        </w:trPr>
        <w:tc>
          <w:tcPr>
            <w:tcW w:w="8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A9BD25C" w14:textId="77777777" w:rsidR="00E43FF6" w:rsidRPr="00ED19B1" w:rsidRDefault="00E43FF6" w:rsidP="00FB5BCC">
            <w:pPr>
              <w:spacing w:after="0"/>
              <w:textAlignment w:val="baseline"/>
              <w:rPr>
                <w:rFonts w:ascii="Century Gothic" w:hAnsi="Century Gothic" w:cs="Segoe UI"/>
                <w:spacing w:val="0"/>
                <w:lang w:eastAsia="fr-BE"/>
              </w:rPr>
            </w:pPr>
            <w:r w:rsidRPr="00ED19B1">
              <w:rPr>
                <w:rFonts w:ascii="Century Gothic" w:hAnsi="Century Gothic" w:cs="Segoe UI"/>
                <w:spacing w:val="0"/>
                <w:lang w:eastAsia="fr-BE"/>
              </w:rPr>
              <w:t>Contexte administratif</w:t>
            </w:r>
          </w:p>
        </w:tc>
      </w:tr>
    </w:tbl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47"/>
        <w:gridCol w:w="6862"/>
      </w:tblGrid>
      <w:tr w:rsidR="00E43FF6" w:rsidRPr="0074117D" w14:paraId="4E38164C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37A9EF8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bookmarkStart w:id="0" w:name="_Hlk88040081"/>
            <w:r w:rsidRPr="0074117D">
              <w:rPr>
                <w:rFonts w:ascii="Century Gothic" w:hAnsi="Century Gothic"/>
              </w:rPr>
              <w:t>Titre d</w:t>
            </w:r>
            <w:r>
              <w:rPr>
                <w:rFonts w:ascii="Century Gothic" w:hAnsi="Century Gothic"/>
              </w:rPr>
              <w:t xml:space="preserve">u projet </w:t>
            </w:r>
          </w:p>
        </w:tc>
        <w:tc>
          <w:tcPr>
            <w:tcW w:w="6862" w:type="dxa"/>
          </w:tcPr>
          <w:p w14:paraId="523173E6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Projet d’assainissement</w:t>
            </w:r>
            <w:r w:rsidRPr="0074117D">
              <w:rPr>
                <w:rFonts w:ascii="Century Gothic" w:hAnsi="Century Gothic"/>
              </w:rPr>
              <w:t xml:space="preserve"> + dénomination du terrain</w:t>
            </w:r>
          </w:p>
        </w:tc>
      </w:tr>
      <w:bookmarkEnd w:id="0"/>
      <w:tr w:rsidR="00E43FF6" w:rsidRPr="0074117D" w14:paraId="2B3AD7E6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58BC2FFC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N° de dossier DAS</w:t>
            </w:r>
          </w:p>
        </w:tc>
        <w:tc>
          <w:tcPr>
            <w:tcW w:w="6862" w:type="dxa"/>
          </w:tcPr>
          <w:p w14:paraId="4689B03C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</w:p>
        </w:tc>
      </w:tr>
      <w:tr w:rsidR="00E43FF6" w:rsidRPr="0074117D" w14:paraId="155375C9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0B794DD4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Terrain - adresse</w:t>
            </w:r>
          </w:p>
        </w:tc>
        <w:tc>
          <w:tcPr>
            <w:tcW w:w="6862" w:type="dxa"/>
          </w:tcPr>
          <w:p w14:paraId="47AB6521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</w:p>
        </w:tc>
      </w:tr>
      <w:tr w:rsidR="00E43FF6" w:rsidRPr="0074117D" w14:paraId="170AD8AF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3DDA6ED8" w14:textId="77777777" w:rsidR="00E43FF6" w:rsidRPr="0074117D" w:rsidDel="002079D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Conclusion globale de l’étude</w:t>
            </w:r>
          </w:p>
        </w:tc>
        <w:tc>
          <w:tcPr>
            <w:tcW w:w="6862" w:type="dxa"/>
          </w:tcPr>
          <w:p w14:paraId="7FDB319A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Assainissement des pollutions : </w:t>
            </w:r>
            <w:r w:rsidRPr="00700426">
              <w:rPr>
                <w:rFonts w:ascii="Century Gothic" w:hAnsi="Century Gothic"/>
                <w:i/>
                <w:color w:val="4472C4" w:themeColor="accent1"/>
              </w:rPr>
              <w:t>T1, R1, T2</w:t>
            </w:r>
          </w:p>
        </w:tc>
      </w:tr>
      <w:tr w:rsidR="00E43FF6" w:rsidRPr="0074117D" w14:paraId="0B78BE37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16276F3E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Terrain – liste des parcelles</w:t>
            </w:r>
          </w:p>
        </w:tc>
        <w:tc>
          <w:tcPr>
            <w:tcW w:w="6862" w:type="dxa"/>
          </w:tcPr>
          <w:p w14:paraId="01E363CF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Liste des parcelles cadastrées, parties de parcelles et périmètres non cadastrés</w:t>
            </w:r>
            <w:r>
              <w:rPr>
                <w:rFonts w:ascii="Century Gothic" w:hAnsi="Century Gothic"/>
              </w:rPr>
              <w:t xml:space="preserve"> + superficies respectives </w:t>
            </w:r>
          </w:p>
        </w:tc>
      </w:tr>
      <w:tr w:rsidR="00E43FF6" w:rsidRPr="0074117D" w14:paraId="43A5B5A3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3225F86F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Terrain-superficie</w:t>
            </w:r>
          </w:p>
        </w:tc>
        <w:tc>
          <w:tcPr>
            <w:tcW w:w="6862" w:type="dxa"/>
          </w:tcPr>
          <w:p w14:paraId="75B88A7C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Superficie totale du terrain (m²)</w:t>
            </w:r>
          </w:p>
        </w:tc>
      </w:tr>
      <w:tr w:rsidR="00E43FF6" w:rsidRPr="0074117D" w14:paraId="01E3993D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73616BD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Statut du terrain à la BDES</w:t>
            </w:r>
          </w:p>
        </w:tc>
        <w:tc>
          <w:tcPr>
            <w:tcW w:w="6862" w:type="dxa"/>
          </w:tcPr>
          <w:p w14:paraId="0113396A" w14:textId="77777777" w:rsidR="00E43FF6" w:rsidRPr="0074117D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 xml:space="preserve">Parcelles/périmètres non cadastrés en catégorie pêche : 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>Namur, 1</w:t>
            </w:r>
            <w:r w:rsidRPr="0074117D">
              <w:rPr>
                <w:rFonts w:ascii="Century Gothic" w:hAnsi="Century Gothic"/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 xml:space="preserve"> division, section B, n° 7865 A 7</w:t>
            </w:r>
          </w:p>
          <w:p w14:paraId="598E486F" w14:textId="77777777" w:rsidR="00E43FF6" w:rsidRPr="0074117D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eastAsiaTheme="minorEastAsia" w:hAnsi="Century Gothic"/>
              </w:rPr>
            </w:pPr>
            <w:r w:rsidRPr="0074117D">
              <w:rPr>
                <w:rFonts w:ascii="Century Gothic" w:hAnsi="Century Gothic"/>
              </w:rPr>
              <w:t xml:space="preserve">Parcelles/périmètres non cadastrés en catégorie lavande : 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>Namur, 1</w:t>
            </w:r>
            <w:r w:rsidRPr="0074117D">
              <w:rPr>
                <w:rFonts w:ascii="Century Gothic" w:hAnsi="Century Gothic"/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 xml:space="preserve"> division, section B, n° 7865 X 2</w:t>
            </w:r>
          </w:p>
          <w:p w14:paraId="427DBB9E" w14:textId="77777777" w:rsidR="00E43FF6" w:rsidRPr="0074117D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eastAsiaTheme="minorEastAsia" w:hAnsi="Century Gothic"/>
              </w:rPr>
            </w:pPr>
            <w:r w:rsidRPr="0074117D">
              <w:rPr>
                <w:rFonts w:ascii="Century Gothic" w:hAnsi="Century Gothic"/>
              </w:rPr>
              <w:t xml:space="preserve">Parcelles/périmètres non cadastrés en catégorie blanche : 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>Namur, 1</w:t>
            </w:r>
            <w:r w:rsidRPr="0074117D">
              <w:rPr>
                <w:rFonts w:ascii="Century Gothic" w:hAnsi="Century Gothic"/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 xml:space="preserve"> division, section B, n° 7865 G 8</w:t>
            </w:r>
          </w:p>
          <w:p w14:paraId="6C9373EA" w14:textId="77777777" w:rsidR="00E43FF6" w:rsidRPr="0074117D" w:rsidRDefault="00E43FF6" w:rsidP="00FB5BCC">
            <w:pPr>
              <w:pStyle w:val="Paragraphedeliste"/>
              <w:rPr>
                <w:rFonts w:ascii="Century Gothic" w:hAnsi="Century Gothic"/>
              </w:rPr>
            </w:pPr>
          </w:p>
          <w:p w14:paraId="6FD2B7D7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 xml:space="preserve">Motif(s) d’inscription à l’inventaire de la BDES à la date d’introduction </w:t>
            </w:r>
            <w:r>
              <w:rPr>
                <w:rFonts w:ascii="Century Gothic" w:hAnsi="Century Gothic"/>
              </w:rPr>
              <w:t>du PA</w:t>
            </w:r>
            <w:r w:rsidRPr="0074117D">
              <w:rPr>
                <w:rFonts w:ascii="Century Gothic" w:hAnsi="Century Gothic"/>
              </w:rPr>
              <w:t xml:space="preserve"> : </w:t>
            </w:r>
            <w:proofErr w:type="spellStart"/>
            <w:r w:rsidRPr="0074117D">
              <w:rPr>
                <w:rFonts w:ascii="Century Gothic" w:hAnsi="Century Gothic"/>
                <w:color w:val="4472C4" w:themeColor="accent1"/>
              </w:rPr>
              <w:t>xxxx</w:t>
            </w:r>
            <w:proofErr w:type="spellEnd"/>
          </w:p>
        </w:tc>
      </w:tr>
      <w:tr w:rsidR="00E43FF6" w:rsidRPr="0074117D" w14:paraId="45D87F48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137A5C74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Elément générateur</w:t>
            </w:r>
          </w:p>
        </w:tc>
        <w:tc>
          <w:tcPr>
            <w:tcW w:w="6862" w:type="dxa"/>
          </w:tcPr>
          <w:p w14:paraId="583996D2" w14:textId="77777777" w:rsidR="00E43FF6" w:rsidRPr="0074117D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  <w:lang w:val="en-US"/>
              </w:rPr>
            </w:pPr>
            <w:r w:rsidRPr="0074117D">
              <w:rPr>
                <w:rFonts w:ascii="Century Gothic" w:hAnsi="Century Gothic"/>
                <w:lang w:val="en-US"/>
              </w:rPr>
              <w:t>Art 22 / Art 23 / Art 24 / Art 25 / Art 26</w:t>
            </w:r>
            <w:r>
              <w:rPr>
                <w:rFonts w:ascii="Century Gothic" w:hAnsi="Century Gothic"/>
                <w:lang w:val="en-US"/>
              </w:rPr>
              <w:t>/</w:t>
            </w:r>
            <w:proofErr w:type="spellStart"/>
            <w:r>
              <w:rPr>
                <w:rFonts w:ascii="Century Gothic" w:hAnsi="Century Gothic"/>
                <w:lang w:val="en-US"/>
              </w:rPr>
              <w:t>autre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(à </w:t>
            </w:r>
            <w:proofErr w:type="spellStart"/>
            <w:proofErr w:type="gramStart"/>
            <w:r>
              <w:rPr>
                <w:rFonts w:ascii="Century Gothic" w:hAnsi="Century Gothic"/>
                <w:lang w:val="en-US"/>
              </w:rPr>
              <w:t>préciser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) </w:t>
            </w:r>
            <w:r w:rsidRPr="0074117D">
              <w:rPr>
                <w:rFonts w:ascii="Century Gothic" w:hAnsi="Century Gothic"/>
                <w:lang w:val="en-US"/>
              </w:rPr>
              <w:t xml:space="preserve"> </w:t>
            </w:r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(</w:t>
            </w:r>
            <w:proofErr w:type="spellStart"/>
            <w:proofErr w:type="gram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retirer</w:t>
            </w:r>
            <w:proofErr w:type="spell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 xml:space="preserve"> les mentions </w:t>
            </w:r>
            <w:proofErr w:type="spellStart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inutiles</w:t>
            </w:r>
            <w:proofErr w:type="spell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)</w:t>
            </w:r>
          </w:p>
          <w:p w14:paraId="345BEE7A" w14:textId="77777777" w:rsidR="00E43FF6" w:rsidRPr="0074117D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Reprendre si nécessaire le contexte de l’introduction (courte explication)</w:t>
            </w:r>
          </w:p>
        </w:tc>
      </w:tr>
      <w:tr w:rsidR="00E43FF6" w:rsidRPr="0074117D" w14:paraId="791B3914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1D97D981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Titulaire des obligations</w:t>
            </w:r>
          </w:p>
        </w:tc>
        <w:tc>
          <w:tcPr>
            <w:tcW w:w="6862" w:type="dxa"/>
          </w:tcPr>
          <w:p w14:paraId="657FF65D" w14:textId="77777777" w:rsidR="00E43FF6" w:rsidRPr="00E249C2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  <w:lang w:val="en-US"/>
              </w:rPr>
            </w:pPr>
            <w:r w:rsidRPr="0074117D">
              <w:rPr>
                <w:rFonts w:ascii="Century Gothic" w:hAnsi="Century Gothic"/>
              </w:rPr>
              <w:t>Reprendre l’identification du titulaire des obligations (personne morale ou personne physique</w:t>
            </w:r>
            <w:r>
              <w:rPr>
                <w:rFonts w:ascii="Century Gothic" w:hAnsi="Century Gothic"/>
              </w:rPr>
              <w:t xml:space="preserve">, </w:t>
            </w:r>
            <w:r w:rsidRPr="0074117D">
              <w:rPr>
                <w:rFonts w:ascii="Century Gothic" w:hAnsi="Century Gothic"/>
              </w:rPr>
              <w:t>ses coordonnées</w:t>
            </w:r>
            <w:r w:rsidRPr="00707D9E">
              <w:rPr>
                <w:rFonts w:ascii="Century Gothic" w:hAnsi="Century Gothic"/>
              </w:rPr>
              <w:t xml:space="preserve"> et sa qualité</w:t>
            </w:r>
            <w:r>
              <w:rPr>
                <w:rFonts w:ascii="Century Gothic" w:hAnsi="Century Gothic"/>
              </w:rPr>
              <w:t xml:space="preserve"> </w:t>
            </w:r>
            <w:r w:rsidRPr="00707D9E">
              <w:rPr>
                <w:rFonts w:ascii="Century Gothic" w:hAnsi="Century Gothic"/>
              </w:rPr>
              <w:t>(volontaire/demandeur de permis/</w:t>
            </w:r>
            <w:r>
              <w:rPr>
                <w:rFonts w:ascii="Century Gothic" w:hAnsi="Century Gothic"/>
              </w:rPr>
              <w:t xml:space="preserve"> </w:t>
            </w:r>
            <w:r w:rsidRPr="00707D9E">
              <w:rPr>
                <w:rFonts w:ascii="Century Gothic" w:hAnsi="Century Gothic"/>
              </w:rPr>
              <w:t>exploitant/propriétaire, autre- à préciser)</w:t>
            </w:r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 xml:space="preserve"> </w:t>
            </w:r>
            <w:r>
              <w:rPr>
                <w:rFonts w:ascii="Century Gothic" w:hAnsi="Century Gothic"/>
                <w:i/>
                <w:color w:val="4472C4" w:themeColor="accent1"/>
                <w:lang w:val="en-US"/>
              </w:rPr>
              <w:t>(</w:t>
            </w:r>
            <w:proofErr w:type="spellStart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retirer</w:t>
            </w:r>
            <w:proofErr w:type="spell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 xml:space="preserve"> les mentions </w:t>
            </w:r>
            <w:proofErr w:type="spellStart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inutiles</w:t>
            </w:r>
            <w:proofErr w:type="spell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)</w:t>
            </w:r>
          </w:p>
        </w:tc>
      </w:tr>
      <w:tr w:rsidR="00E43FF6" w:rsidRPr="0074117D" w14:paraId="271B7731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2469B8AA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Interlocuteur de l’Administration</w:t>
            </w:r>
          </w:p>
        </w:tc>
        <w:tc>
          <w:tcPr>
            <w:tcW w:w="6862" w:type="dxa"/>
          </w:tcPr>
          <w:p w14:paraId="06DE2A1A" w14:textId="77777777" w:rsidR="00E43FF6" w:rsidRPr="0074117D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  <w:color w:val="4472C4" w:themeColor="accent1"/>
              </w:rPr>
            </w:pPr>
            <w:r w:rsidRPr="0074117D">
              <w:rPr>
                <w:rFonts w:ascii="Century Gothic" w:hAnsi="Century Gothic"/>
              </w:rPr>
              <w:t xml:space="preserve">L’interlocuteur est le titulaire des obligations ? </w:t>
            </w:r>
            <w:r w:rsidRPr="0074117D">
              <w:rPr>
                <w:rFonts w:ascii="Century Gothic" w:hAnsi="Century Gothic"/>
                <w:color w:val="4472C4" w:themeColor="accent1"/>
              </w:rPr>
              <w:t>Oui / Non</w:t>
            </w:r>
          </w:p>
          <w:p w14:paraId="1401E0D8" w14:textId="77777777" w:rsidR="00E43FF6" w:rsidRPr="0074117D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Si Non : reprendre ses coordonnées</w:t>
            </w:r>
          </w:p>
        </w:tc>
      </w:tr>
      <w:tr w:rsidR="00E43FF6" w:rsidRPr="0074117D" w14:paraId="340F7385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63B85988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 xml:space="preserve">Propriétaire(s) </w:t>
            </w:r>
          </w:p>
        </w:tc>
        <w:tc>
          <w:tcPr>
            <w:tcW w:w="6862" w:type="dxa"/>
          </w:tcPr>
          <w:p w14:paraId="324FA23B" w14:textId="77777777" w:rsidR="00E43FF6" w:rsidRPr="0074117D" w:rsidRDefault="00E43FF6" w:rsidP="00E43FF6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Identification et coordonnées du/des titulaire(s) de droits réels</w:t>
            </w:r>
          </w:p>
        </w:tc>
      </w:tr>
      <w:tr w:rsidR="00E43FF6" w:rsidRPr="0074117D" w14:paraId="7C7C53B0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FCF9719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Expert</w:t>
            </w:r>
          </w:p>
        </w:tc>
        <w:tc>
          <w:tcPr>
            <w:tcW w:w="6862" w:type="dxa"/>
          </w:tcPr>
          <w:p w14:paraId="69E4757E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Identification</w:t>
            </w:r>
          </w:p>
        </w:tc>
      </w:tr>
      <w:tr w:rsidR="00E43FF6" w:rsidRPr="0074117D" w14:paraId="1D3250DD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8A37CE0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Laboratoire</w:t>
            </w:r>
          </w:p>
        </w:tc>
        <w:tc>
          <w:tcPr>
            <w:tcW w:w="6862" w:type="dxa"/>
          </w:tcPr>
          <w:p w14:paraId="42FA739E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Identification du/des laboratoires agréés</w:t>
            </w:r>
          </w:p>
        </w:tc>
      </w:tr>
      <w:tr w:rsidR="00E43FF6" w:rsidRPr="0074117D" w14:paraId="00FE61E4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2E54E74F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Foreur</w:t>
            </w:r>
          </w:p>
        </w:tc>
        <w:tc>
          <w:tcPr>
            <w:tcW w:w="6862" w:type="dxa"/>
          </w:tcPr>
          <w:p w14:paraId="0A3A7DF2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Identification du/des foreurs agréés</w:t>
            </w:r>
          </w:p>
        </w:tc>
      </w:tr>
      <w:tr w:rsidR="00E43FF6" w:rsidRPr="0074117D" w14:paraId="6D91DBEE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39FE2B6A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Préleveur</w:t>
            </w:r>
          </w:p>
        </w:tc>
        <w:tc>
          <w:tcPr>
            <w:tcW w:w="6862" w:type="dxa"/>
          </w:tcPr>
          <w:p w14:paraId="66D45534" w14:textId="77777777" w:rsidR="00E43FF6" w:rsidRPr="00F81A36" w:rsidRDefault="00E43FF6" w:rsidP="00FB5BCC">
            <w:pPr>
              <w:rPr>
                <w:rFonts w:ascii="Century Gothic" w:hAnsi="Century Gothic"/>
              </w:rPr>
            </w:pPr>
            <w:r w:rsidRPr="00F81A36">
              <w:rPr>
                <w:rFonts w:ascii="Century Gothic" w:hAnsi="Century Gothic"/>
              </w:rPr>
              <w:t>Identification du/des préleveurs sols enregistrés/autorisé</w:t>
            </w:r>
            <w:r>
              <w:rPr>
                <w:rFonts w:ascii="Century Gothic" w:hAnsi="Century Gothic"/>
              </w:rPr>
              <w:t>s</w:t>
            </w:r>
            <w:r w:rsidRPr="00F81A36">
              <w:rPr>
                <w:rFonts w:ascii="Century Gothic" w:hAnsi="Century Gothic"/>
              </w:rPr>
              <w:t xml:space="preserve"> </w:t>
            </w:r>
          </w:p>
          <w:p w14:paraId="7AD58D12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F81A36">
              <w:rPr>
                <w:rFonts w:ascii="Century Gothic" w:hAnsi="Century Gothic"/>
              </w:rPr>
              <w:t>Identification du/des préleveurs eau enregistrés / autorisé</w:t>
            </w:r>
            <w:r>
              <w:rPr>
                <w:rFonts w:ascii="Century Gothic" w:hAnsi="Century Gothic"/>
              </w:rPr>
              <w:t>s</w:t>
            </w:r>
          </w:p>
        </w:tc>
      </w:tr>
    </w:tbl>
    <w:p w14:paraId="0FAF24FC" w14:textId="6F7B2D06" w:rsidR="00E43FF6" w:rsidRDefault="00E43FF6"/>
    <w:sectPr w:rsidR="00E4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3C4B" w14:textId="77777777" w:rsidR="00E43FF6" w:rsidRDefault="00E43FF6" w:rsidP="00E43FF6">
      <w:pPr>
        <w:spacing w:after="0"/>
      </w:pPr>
      <w:r>
        <w:separator/>
      </w:r>
    </w:p>
  </w:endnote>
  <w:endnote w:type="continuationSeparator" w:id="0">
    <w:p w14:paraId="2364F341" w14:textId="77777777" w:rsidR="00E43FF6" w:rsidRDefault="00E43FF6" w:rsidP="00E43F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F808" w14:textId="77777777" w:rsidR="00E43FF6" w:rsidRDefault="00E43FF6" w:rsidP="00E43FF6">
      <w:pPr>
        <w:spacing w:after="0"/>
      </w:pPr>
      <w:r>
        <w:separator/>
      </w:r>
    </w:p>
  </w:footnote>
  <w:footnote w:type="continuationSeparator" w:id="0">
    <w:p w14:paraId="3E0DF9CB" w14:textId="77777777" w:rsidR="00E43FF6" w:rsidRDefault="00E43FF6" w:rsidP="00E43F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C0E"/>
    <w:multiLevelType w:val="multilevel"/>
    <w:tmpl w:val="A9E09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F6"/>
    <w:rsid w:val="00E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D223F"/>
  <w15:chartTrackingRefBased/>
  <w15:docId w15:val="{AEB24362-AF3A-447A-905A-972D2A40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F6"/>
    <w:pPr>
      <w:spacing w:after="18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3FF6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43FF6"/>
    <w:rPr>
      <w:rFonts w:ascii="Arial" w:eastAsia="Times New Roman" w:hAnsi="Arial" w:cs="Times New Roman"/>
      <w:spacing w:val="1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F52BFB-F6D9-432A-9E9E-B3511EAFF7DE}"/>
</file>

<file path=customXml/itemProps2.xml><?xml version="1.0" encoding="utf-8"?>
<ds:datastoreItem xmlns:ds="http://schemas.openxmlformats.org/officeDocument/2006/customXml" ds:itemID="{42E5BD86-225E-436D-B05C-F5CD3028774C}"/>
</file>

<file path=customXml/itemProps3.xml><?xml version="1.0" encoding="utf-8"?>
<ds:datastoreItem xmlns:ds="http://schemas.openxmlformats.org/officeDocument/2006/customXml" ds:itemID="{C3486215-73A9-4065-B75E-ECF19592DA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2022-09-15T08:45:00Z</dcterms:created>
  <dcterms:modified xsi:type="dcterms:W3CDTF">2022-09-15T08:45:00Z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2022-09-15T08:45:05Z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a14b10be-f033-4759-8d80-4bb73aba4976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